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33E3" w:rsidRPr="00741024" w:rsidRDefault="000833E3" w:rsidP="000833E3">
      <w:pPr>
        <w:jc w:val="center"/>
        <w:rPr>
          <w:rFonts w:ascii="Times New Roman" w:hAnsi="Times New Roman" w:cs="Times New Roman"/>
          <w:sz w:val="24"/>
          <w:szCs w:val="24"/>
        </w:rPr>
      </w:pPr>
      <w:r w:rsidRPr="00741024">
        <w:rPr>
          <w:rFonts w:ascii="Times New Roman" w:hAnsi="Times New Roman" w:cs="Times New Roman"/>
          <w:sz w:val="24"/>
          <w:szCs w:val="24"/>
        </w:rPr>
        <w:t>T.C.</w:t>
      </w:r>
    </w:p>
    <w:p w:rsidR="000833E3" w:rsidRPr="00741024" w:rsidRDefault="000833E3" w:rsidP="000833E3">
      <w:pPr>
        <w:jc w:val="center"/>
        <w:rPr>
          <w:rFonts w:ascii="Times New Roman" w:hAnsi="Times New Roman" w:cs="Times New Roman"/>
          <w:sz w:val="24"/>
          <w:szCs w:val="24"/>
        </w:rPr>
      </w:pPr>
      <w:r w:rsidRPr="00741024">
        <w:rPr>
          <w:rFonts w:ascii="Times New Roman" w:hAnsi="Times New Roman" w:cs="Times New Roman"/>
          <w:sz w:val="24"/>
          <w:szCs w:val="24"/>
        </w:rPr>
        <w:t>ADALET BAKANLIĞI</w:t>
      </w:r>
    </w:p>
    <w:p w:rsidR="000833E3" w:rsidRPr="00741024" w:rsidRDefault="000833E3" w:rsidP="000833E3">
      <w:pPr>
        <w:jc w:val="center"/>
        <w:rPr>
          <w:rFonts w:ascii="Times New Roman" w:hAnsi="Times New Roman" w:cs="Times New Roman"/>
          <w:sz w:val="24"/>
          <w:szCs w:val="24"/>
        </w:rPr>
      </w:pPr>
      <w:r w:rsidRPr="00741024">
        <w:rPr>
          <w:rFonts w:ascii="Times New Roman" w:hAnsi="Times New Roman" w:cs="Times New Roman"/>
          <w:sz w:val="24"/>
          <w:szCs w:val="24"/>
        </w:rPr>
        <w:t>Dış İlişkiler ve Avrupa Birliği Genel Müdürlüğü</w:t>
      </w:r>
    </w:p>
    <w:p w:rsidR="000833E3" w:rsidRPr="00741024" w:rsidRDefault="000833E3" w:rsidP="000833E3">
      <w:pPr>
        <w:jc w:val="both"/>
        <w:rPr>
          <w:rFonts w:ascii="Times New Roman" w:hAnsi="Times New Roman" w:cs="Times New Roman"/>
          <w:sz w:val="24"/>
          <w:szCs w:val="24"/>
        </w:rPr>
      </w:pPr>
    </w:p>
    <w:p w:rsidR="000833E3" w:rsidRPr="00741024" w:rsidRDefault="000833E3" w:rsidP="000833E3">
      <w:pPr>
        <w:jc w:val="both"/>
        <w:rPr>
          <w:rFonts w:ascii="Times New Roman" w:hAnsi="Times New Roman" w:cs="Times New Roman"/>
          <w:sz w:val="24"/>
          <w:szCs w:val="24"/>
        </w:rPr>
      </w:pPr>
      <w:r w:rsidRPr="00741024">
        <w:rPr>
          <w:rFonts w:ascii="Times New Roman" w:hAnsi="Times New Roman" w:cs="Times New Roman"/>
          <w:sz w:val="24"/>
          <w:szCs w:val="24"/>
        </w:rPr>
        <w:tab/>
      </w:r>
    </w:p>
    <w:p w:rsidR="000833E3" w:rsidRPr="00741024" w:rsidRDefault="000833E3" w:rsidP="000833E3">
      <w:pPr>
        <w:jc w:val="both"/>
        <w:rPr>
          <w:rFonts w:ascii="Times New Roman" w:hAnsi="Times New Roman" w:cs="Times New Roman"/>
          <w:sz w:val="24"/>
          <w:szCs w:val="24"/>
        </w:rPr>
      </w:pPr>
      <w:r w:rsidRPr="00741024">
        <w:rPr>
          <w:rFonts w:ascii="Times New Roman" w:hAnsi="Times New Roman" w:cs="Times New Roman"/>
          <w:sz w:val="24"/>
          <w:szCs w:val="24"/>
        </w:rPr>
        <w:t>Sayı</w:t>
      </w:r>
      <w:r w:rsidRPr="00741024">
        <w:rPr>
          <w:rFonts w:ascii="Times New Roman" w:hAnsi="Times New Roman" w:cs="Times New Roman"/>
          <w:sz w:val="24"/>
          <w:szCs w:val="24"/>
        </w:rPr>
        <w:tab/>
        <w:t>: E-88321582-724.01.01-3-8-2-2021-67</w:t>
      </w:r>
      <w:r w:rsidRPr="00741024">
        <w:rPr>
          <w:rFonts w:ascii="Times New Roman" w:hAnsi="Times New Roman" w:cs="Times New Roman"/>
          <w:sz w:val="24"/>
          <w:szCs w:val="24"/>
        </w:rPr>
        <w:tab/>
      </w:r>
      <w:r w:rsidRPr="00741024">
        <w:rPr>
          <w:rFonts w:ascii="Times New Roman" w:hAnsi="Times New Roman" w:cs="Times New Roman"/>
          <w:sz w:val="24"/>
          <w:szCs w:val="24"/>
        </w:rPr>
        <w:tab/>
      </w:r>
      <w:r w:rsidRPr="00741024">
        <w:rPr>
          <w:rFonts w:ascii="Times New Roman" w:hAnsi="Times New Roman" w:cs="Times New Roman"/>
          <w:sz w:val="24"/>
          <w:szCs w:val="24"/>
        </w:rPr>
        <w:tab/>
      </w:r>
      <w:r w:rsidRPr="00741024">
        <w:rPr>
          <w:rFonts w:ascii="Times New Roman" w:hAnsi="Times New Roman" w:cs="Times New Roman"/>
          <w:sz w:val="24"/>
          <w:szCs w:val="24"/>
        </w:rPr>
        <w:tab/>
      </w:r>
      <w:r w:rsidRPr="00741024">
        <w:rPr>
          <w:rFonts w:ascii="Times New Roman" w:hAnsi="Times New Roman" w:cs="Times New Roman"/>
          <w:sz w:val="24"/>
          <w:szCs w:val="24"/>
        </w:rPr>
        <w:tab/>
        <w:t>01.02.2024</w:t>
      </w:r>
    </w:p>
    <w:p w:rsidR="000833E3" w:rsidRPr="00741024" w:rsidRDefault="000833E3" w:rsidP="00741024">
      <w:pPr>
        <w:spacing w:after="0" w:line="240" w:lineRule="auto"/>
        <w:jc w:val="both"/>
        <w:rPr>
          <w:rFonts w:ascii="Times New Roman" w:hAnsi="Times New Roman" w:cs="Times New Roman"/>
          <w:sz w:val="24"/>
          <w:szCs w:val="24"/>
        </w:rPr>
      </w:pPr>
      <w:r w:rsidRPr="00741024">
        <w:rPr>
          <w:rFonts w:ascii="Times New Roman" w:hAnsi="Times New Roman" w:cs="Times New Roman"/>
          <w:sz w:val="24"/>
          <w:szCs w:val="24"/>
        </w:rPr>
        <w:t>Konu</w:t>
      </w:r>
      <w:r w:rsidRPr="00741024">
        <w:rPr>
          <w:rFonts w:ascii="Times New Roman" w:hAnsi="Times New Roman" w:cs="Times New Roman"/>
          <w:sz w:val="24"/>
          <w:szCs w:val="24"/>
        </w:rPr>
        <w:tab/>
        <w:t xml:space="preserve">: Cezaî Konularda Uluslararası </w:t>
      </w:r>
    </w:p>
    <w:p w:rsidR="000833E3" w:rsidRPr="00741024" w:rsidRDefault="000833E3" w:rsidP="00741024">
      <w:pPr>
        <w:spacing w:after="0" w:line="240" w:lineRule="auto"/>
        <w:jc w:val="both"/>
        <w:rPr>
          <w:rFonts w:ascii="Times New Roman" w:hAnsi="Times New Roman" w:cs="Times New Roman"/>
          <w:sz w:val="24"/>
          <w:szCs w:val="24"/>
        </w:rPr>
      </w:pPr>
      <w:r w:rsidRPr="00741024">
        <w:rPr>
          <w:rFonts w:ascii="Times New Roman" w:hAnsi="Times New Roman" w:cs="Times New Roman"/>
          <w:sz w:val="24"/>
          <w:szCs w:val="24"/>
        </w:rPr>
        <w:tab/>
        <w:t xml:space="preserve">  Adlî İş Birliği Bürolarının Kurulması </w:t>
      </w:r>
      <w:bookmarkStart w:id="0" w:name="_GoBack"/>
      <w:bookmarkEnd w:id="0"/>
    </w:p>
    <w:p w:rsidR="000833E3" w:rsidRPr="00741024" w:rsidRDefault="000833E3" w:rsidP="000833E3">
      <w:pPr>
        <w:jc w:val="center"/>
        <w:rPr>
          <w:rFonts w:ascii="Times New Roman" w:hAnsi="Times New Roman" w:cs="Times New Roman"/>
          <w:b/>
          <w:sz w:val="24"/>
          <w:szCs w:val="24"/>
        </w:rPr>
      </w:pPr>
    </w:p>
    <w:p w:rsidR="000833E3" w:rsidRPr="00741024" w:rsidRDefault="000833E3" w:rsidP="000833E3">
      <w:pPr>
        <w:jc w:val="center"/>
        <w:rPr>
          <w:rFonts w:ascii="Times New Roman" w:hAnsi="Times New Roman" w:cs="Times New Roman"/>
          <w:b/>
          <w:sz w:val="24"/>
          <w:szCs w:val="24"/>
          <w:u w:val="single"/>
        </w:rPr>
      </w:pPr>
      <w:r w:rsidRPr="00741024">
        <w:rPr>
          <w:rFonts w:ascii="Times New Roman" w:hAnsi="Times New Roman" w:cs="Times New Roman"/>
          <w:b/>
          <w:sz w:val="24"/>
          <w:szCs w:val="24"/>
          <w:u w:val="single"/>
        </w:rPr>
        <w:t>GENELGE</w:t>
      </w:r>
    </w:p>
    <w:p w:rsidR="000833E3" w:rsidRPr="00741024" w:rsidRDefault="000833E3" w:rsidP="000833E3">
      <w:pPr>
        <w:jc w:val="center"/>
        <w:rPr>
          <w:rFonts w:ascii="Times New Roman" w:hAnsi="Times New Roman" w:cs="Times New Roman"/>
          <w:b/>
          <w:sz w:val="24"/>
          <w:szCs w:val="24"/>
        </w:rPr>
      </w:pPr>
      <w:r w:rsidRPr="00741024">
        <w:rPr>
          <w:rFonts w:ascii="Times New Roman" w:hAnsi="Times New Roman" w:cs="Times New Roman"/>
          <w:b/>
          <w:sz w:val="24"/>
          <w:szCs w:val="24"/>
        </w:rPr>
        <w:t>No: 183</w:t>
      </w:r>
    </w:p>
    <w:p w:rsidR="000833E3" w:rsidRPr="00741024" w:rsidRDefault="000833E3" w:rsidP="000833E3">
      <w:pPr>
        <w:jc w:val="both"/>
        <w:rPr>
          <w:rFonts w:ascii="Times New Roman" w:hAnsi="Times New Roman" w:cs="Times New Roman"/>
          <w:sz w:val="24"/>
          <w:szCs w:val="24"/>
        </w:rPr>
      </w:pPr>
    </w:p>
    <w:p w:rsidR="000833E3" w:rsidRPr="00741024" w:rsidRDefault="000833E3" w:rsidP="000833E3">
      <w:pPr>
        <w:jc w:val="both"/>
        <w:rPr>
          <w:rFonts w:ascii="Times New Roman" w:hAnsi="Times New Roman" w:cs="Times New Roman"/>
          <w:sz w:val="24"/>
          <w:szCs w:val="24"/>
        </w:rPr>
      </w:pPr>
      <w:r w:rsidRPr="00741024">
        <w:rPr>
          <w:rFonts w:ascii="Times New Roman" w:hAnsi="Times New Roman" w:cs="Times New Roman"/>
          <w:sz w:val="24"/>
          <w:szCs w:val="24"/>
        </w:rPr>
        <w:t xml:space="preserve">Cezaî konularda uluslararası adlî iş birliği işlemleri, 6706 sayılı Cezaî Konularda Uluslararası Adlî İş Birliği Kanunu ile ülkemizin taraf olduğu milletlerarası </w:t>
      </w:r>
      <w:proofErr w:type="spellStart"/>
      <w:r w:rsidRPr="00741024">
        <w:rPr>
          <w:rFonts w:ascii="Times New Roman" w:hAnsi="Times New Roman" w:cs="Times New Roman"/>
          <w:sz w:val="24"/>
          <w:szCs w:val="24"/>
        </w:rPr>
        <w:t>andlaşmalar</w:t>
      </w:r>
      <w:proofErr w:type="spellEnd"/>
      <w:r w:rsidRPr="00741024">
        <w:rPr>
          <w:rFonts w:ascii="Times New Roman" w:hAnsi="Times New Roman" w:cs="Times New Roman"/>
          <w:sz w:val="24"/>
          <w:szCs w:val="24"/>
        </w:rPr>
        <w:t xml:space="preserve"> veya bunların bulunmaması hâlinde uluslararası teamül hukuku kuralları ve mütekabiliyet ilkesi çerçevesinde yürütülmektedir.</w:t>
      </w:r>
    </w:p>
    <w:p w:rsidR="000833E3" w:rsidRPr="00741024" w:rsidRDefault="000833E3" w:rsidP="000833E3">
      <w:pPr>
        <w:jc w:val="both"/>
        <w:rPr>
          <w:rFonts w:ascii="Times New Roman" w:hAnsi="Times New Roman" w:cs="Times New Roman"/>
          <w:sz w:val="24"/>
          <w:szCs w:val="24"/>
        </w:rPr>
      </w:pPr>
      <w:r w:rsidRPr="00741024">
        <w:rPr>
          <w:rFonts w:ascii="Times New Roman" w:hAnsi="Times New Roman" w:cs="Times New Roman"/>
          <w:sz w:val="24"/>
          <w:szCs w:val="24"/>
        </w:rPr>
        <w:t>Cezaî konularda uluslararası adlî iş birliğine ilişkin işlemlerde “Merkezî Makam” görevini Bakanlığımız adına Dış İlişkiler ve Avrupa Birliği Genel Müdürlüğü yerine getirmektedir.</w:t>
      </w:r>
    </w:p>
    <w:p w:rsidR="000833E3" w:rsidRPr="00741024" w:rsidRDefault="000833E3" w:rsidP="000833E3">
      <w:pPr>
        <w:jc w:val="both"/>
        <w:rPr>
          <w:rFonts w:ascii="Times New Roman" w:hAnsi="Times New Roman" w:cs="Times New Roman"/>
          <w:sz w:val="24"/>
          <w:szCs w:val="24"/>
        </w:rPr>
      </w:pPr>
      <w:r w:rsidRPr="00741024">
        <w:rPr>
          <w:rFonts w:ascii="Times New Roman" w:hAnsi="Times New Roman" w:cs="Times New Roman"/>
          <w:sz w:val="24"/>
          <w:szCs w:val="24"/>
        </w:rPr>
        <w:t>Ülkemizden yabancı devlet makamlarına veya yabancı devlet makamlarından ülkemize gönderilen cezaî konularda uluslararası adlî iş birliği taleplerinin usulüne uygun ve makul sürede yerine getirilebilmesi için adlî mercilerimizin yeterli bilgi ve donanıma sahip olması ile cezaî konularda uluslararası adlî iş birliği işlemlerinde adliyeler düzeyinde etkin bir koordinasyonun sağlanması önem taşımaktadır.</w:t>
      </w:r>
    </w:p>
    <w:p w:rsidR="000833E3" w:rsidRPr="00741024" w:rsidRDefault="000833E3" w:rsidP="000833E3">
      <w:pPr>
        <w:jc w:val="both"/>
        <w:rPr>
          <w:rFonts w:ascii="Times New Roman" w:hAnsi="Times New Roman" w:cs="Times New Roman"/>
          <w:sz w:val="24"/>
          <w:szCs w:val="24"/>
        </w:rPr>
      </w:pPr>
      <w:r w:rsidRPr="00741024">
        <w:rPr>
          <w:rFonts w:ascii="Times New Roman" w:hAnsi="Times New Roman" w:cs="Times New Roman"/>
          <w:sz w:val="24"/>
          <w:szCs w:val="24"/>
        </w:rPr>
        <w:t xml:space="preserve">Bakanlığımızca hazırlanan Yargı Reformu Stratejisi ile Bakanlığımızın uygulayıcısı olduğu Cezaî Konularda Uluslararası Adlî İş Birliğinin Geliştirilmesi Projesi de dikkate alınarak, cezaî konularda uluslararası adlî iş birliğinin geliştirilmesi ve bu alanda adliyeler düzeyinde koordinasyonun oluşturulması amacıyla “Cezaî Konularda Uluslararası Adlî İş Birliği </w:t>
      </w:r>
      <w:proofErr w:type="spellStart"/>
      <w:r w:rsidRPr="00741024">
        <w:rPr>
          <w:rFonts w:ascii="Times New Roman" w:hAnsi="Times New Roman" w:cs="Times New Roman"/>
          <w:sz w:val="24"/>
          <w:szCs w:val="24"/>
        </w:rPr>
        <w:t>Büroları”nın</w:t>
      </w:r>
      <w:proofErr w:type="spellEnd"/>
      <w:r w:rsidRPr="00741024">
        <w:rPr>
          <w:rFonts w:ascii="Times New Roman" w:hAnsi="Times New Roman" w:cs="Times New Roman"/>
          <w:sz w:val="24"/>
          <w:szCs w:val="24"/>
        </w:rPr>
        <w:t xml:space="preserve"> kurulması öngörülmüştür. </w:t>
      </w:r>
    </w:p>
    <w:p w:rsidR="000833E3" w:rsidRPr="00741024" w:rsidRDefault="000833E3" w:rsidP="000833E3">
      <w:pPr>
        <w:jc w:val="both"/>
        <w:rPr>
          <w:rFonts w:ascii="Times New Roman" w:hAnsi="Times New Roman" w:cs="Times New Roman"/>
          <w:b/>
          <w:sz w:val="24"/>
          <w:szCs w:val="24"/>
        </w:rPr>
      </w:pPr>
      <w:r w:rsidRPr="00741024">
        <w:rPr>
          <w:rFonts w:ascii="Times New Roman" w:hAnsi="Times New Roman" w:cs="Times New Roman"/>
          <w:b/>
          <w:sz w:val="24"/>
          <w:szCs w:val="24"/>
        </w:rPr>
        <w:t>Cezaî Konularda Uluslararası Adlî İş Birliği Bürolarının Kurulması ve Görevleri</w:t>
      </w:r>
    </w:p>
    <w:p w:rsidR="000833E3" w:rsidRPr="00741024" w:rsidRDefault="000833E3" w:rsidP="000833E3">
      <w:pPr>
        <w:jc w:val="both"/>
        <w:rPr>
          <w:rFonts w:ascii="Times New Roman" w:hAnsi="Times New Roman" w:cs="Times New Roman"/>
          <w:sz w:val="24"/>
          <w:szCs w:val="24"/>
        </w:rPr>
      </w:pPr>
      <w:r w:rsidRPr="00741024">
        <w:rPr>
          <w:rFonts w:ascii="Times New Roman" w:hAnsi="Times New Roman" w:cs="Times New Roman"/>
          <w:b/>
          <w:sz w:val="24"/>
          <w:szCs w:val="24"/>
        </w:rPr>
        <w:t>1.</w:t>
      </w:r>
      <w:r w:rsidRPr="00741024">
        <w:rPr>
          <w:rFonts w:ascii="Times New Roman" w:hAnsi="Times New Roman" w:cs="Times New Roman"/>
          <w:sz w:val="24"/>
          <w:szCs w:val="24"/>
        </w:rPr>
        <w:t xml:space="preserve"> Yukarıdaki açıklamalar çerçevesinde, cezaî konularda uluslararası adlî iş birliği alanındaki dosya yoğunlukları gözetilerek ilk aşamada Ankara, Antalya, Bakırköy, Gaziosmanpaşa, İstanbul, İstanbul Anadolu ve İzmir Cumhuriyet Başsavcılıkları bünyesinde “Cezaî Konularda Uluslararası Adlî İş Birliği </w:t>
      </w:r>
      <w:proofErr w:type="spellStart"/>
      <w:r w:rsidRPr="00741024">
        <w:rPr>
          <w:rFonts w:ascii="Times New Roman" w:hAnsi="Times New Roman" w:cs="Times New Roman"/>
          <w:sz w:val="24"/>
          <w:szCs w:val="24"/>
        </w:rPr>
        <w:t>Büroları”nın</w:t>
      </w:r>
      <w:proofErr w:type="spellEnd"/>
      <w:r w:rsidRPr="00741024">
        <w:rPr>
          <w:rFonts w:ascii="Times New Roman" w:hAnsi="Times New Roman" w:cs="Times New Roman"/>
          <w:sz w:val="24"/>
          <w:szCs w:val="24"/>
        </w:rPr>
        <w:t xml:space="preserve"> kurulması, ilerleyen süreçte ihtiyaca göre Bakanlığımızın uygun göreceği diğer adliyelerde de bu uygulamanın yaygınlaştırılması,</w:t>
      </w:r>
    </w:p>
    <w:p w:rsidR="000833E3" w:rsidRPr="00741024" w:rsidRDefault="000833E3" w:rsidP="000833E3">
      <w:pPr>
        <w:jc w:val="both"/>
        <w:rPr>
          <w:rFonts w:ascii="Times New Roman" w:hAnsi="Times New Roman" w:cs="Times New Roman"/>
          <w:sz w:val="24"/>
          <w:szCs w:val="24"/>
        </w:rPr>
      </w:pPr>
      <w:r w:rsidRPr="00741024">
        <w:rPr>
          <w:rFonts w:ascii="Times New Roman" w:hAnsi="Times New Roman" w:cs="Times New Roman"/>
          <w:b/>
          <w:sz w:val="24"/>
          <w:szCs w:val="24"/>
        </w:rPr>
        <w:t>2.</w:t>
      </w:r>
      <w:r w:rsidRPr="00741024">
        <w:rPr>
          <w:rFonts w:ascii="Times New Roman" w:hAnsi="Times New Roman" w:cs="Times New Roman"/>
          <w:sz w:val="24"/>
          <w:szCs w:val="24"/>
        </w:rPr>
        <w:t xml:space="preserve"> Kurulacak bürolarda bir Cumhuriyet başsavcı vekili gözetiminde yeteri kadar Cumhuriyet savcısı ve personelin görevlendirilmesi, görevlendirilecek Cumhuriyet savcılarının ve personelin belirlenmesinde yeterli seviyede yabancı dil bilenlere öncelik verilmesi, uzmanlaşmanın sağlanabilmesini </w:t>
      </w:r>
      <w:proofErr w:type="spellStart"/>
      <w:r w:rsidRPr="00741024">
        <w:rPr>
          <w:rFonts w:ascii="Times New Roman" w:hAnsi="Times New Roman" w:cs="Times New Roman"/>
          <w:sz w:val="24"/>
          <w:szCs w:val="24"/>
        </w:rPr>
        <w:t>teminen</w:t>
      </w:r>
      <w:proofErr w:type="spellEnd"/>
      <w:r w:rsidRPr="00741024">
        <w:rPr>
          <w:rFonts w:ascii="Times New Roman" w:hAnsi="Times New Roman" w:cs="Times New Roman"/>
          <w:sz w:val="24"/>
          <w:szCs w:val="24"/>
        </w:rPr>
        <w:t xml:space="preserve"> zorunlu durumlar haricinde bürolarda görevli </w:t>
      </w:r>
      <w:r w:rsidRPr="00741024">
        <w:rPr>
          <w:rFonts w:ascii="Times New Roman" w:hAnsi="Times New Roman" w:cs="Times New Roman"/>
          <w:sz w:val="24"/>
          <w:szCs w:val="24"/>
        </w:rPr>
        <w:lastRenderedPageBreak/>
        <w:t>Cumhuriyet savcılarının ve personelin farklı işlerde görevlendirilmemesi ve iş bölümünün sıklıkla değiştirilmemesi,</w:t>
      </w:r>
    </w:p>
    <w:p w:rsidR="000833E3" w:rsidRPr="00741024" w:rsidRDefault="000833E3" w:rsidP="000833E3">
      <w:pPr>
        <w:jc w:val="both"/>
        <w:rPr>
          <w:rFonts w:ascii="Times New Roman" w:hAnsi="Times New Roman" w:cs="Times New Roman"/>
          <w:sz w:val="24"/>
          <w:szCs w:val="24"/>
        </w:rPr>
      </w:pPr>
      <w:r w:rsidRPr="00741024">
        <w:rPr>
          <w:rFonts w:ascii="Times New Roman" w:hAnsi="Times New Roman" w:cs="Times New Roman"/>
          <w:b/>
          <w:sz w:val="24"/>
          <w:szCs w:val="24"/>
        </w:rPr>
        <w:t>3.</w:t>
      </w:r>
      <w:r w:rsidRPr="00741024">
        <w:rPr>
          <w:rFonts w:ascii="Times New Roman" w:hAnsi="Times New Roman" w:cs="Times New Roman"/>
          <w:sz w:val="24"/>
          <w:szCs w:val="24"/>
        </w:rPr>
        <w:t xml:space="preserve"> Cezaî konularda uluslararası adlî iş birliği bürolarının kurulduğu adliyelerde;</w:t>
      </w:r>
    </w:p>
    <w:p w:rsidR="000833E3" w:rsidRPr="00741024" w:rsidRDefault="000833E3" w:rsidP="000833E3">
      <w:pPr>
        <w:jc w:val="both"/>
        <w:rPr>
          <w:rFonts w:ascii="Times New Roman" w:hAnsi="Times New Roman" w:cs="Times New Roman"/>
          <w:sz w:val="24"/>
          <w:szCs w:val="24"/>
        </w:rPr>
      </w:pPr>
      <w:proofErr w:type="gramStart"/>
      <w:r w:rsidRPr="00741024">
        <w:rPr>
          <w:rFonts w:ascii="Times New Roman" w:hAnsi="Times New Roman" w:cs="Times New Roman"/>
          <w:b/>
          <w:sz w:val="24"/>
          <w:szCs w:val="24"/>
        </w:rPr>
        <w:t>a</w:t>
      </w:r>
      <w:proofErr w:type="gramEnd"/>
      <w:r w:rsidRPr="00741024">
        <w:rPr>
          <w:rFonts w:ascii="Times New Roman" w:hAnsi="Times New Roman" w:cs="Times New Roman"/>
          <w:b/>
          <w:sz w:val="24"/>
          <w:szCs w:val="24"/>
        </w:rPr>
        <w:t>.</w:t>
      </w:r>
      <w:r w:rsidRPr="00741024">
        <w:rPr>
          <w:rFonts w:ascii="Times New Roman" w:hAnsi="Times New Roman" w:cs="Times New Roman"/>
          <w:sz w:val="24"/>
          <w:szCs w:val="24"/>
        </w:rPr>
        <w:t xml:space="preserve"> Adlî mercilerimizce düzenlenen cezaî konularda uluslararası adlî iş birliğine ilişkin evrakın anılan bürolar aracılığıyla Bakanlığımıza gönderilmesi,</w:t>
      </w:r>
    </w:p>
    <w:p w:rsidR="000833E3" w:rsidRPr="00741024" w:rsidRDefault="000833E3" w:rsidP="000833E3">
      <w:pPr>
        <w:jc w:val="both"/>
        <w:rPr>
          <w:rFonts w:ascii="Times New Roman" w:hAnsi="Times New Roman" w:cs="Times New Roman"/>
          <w:sz w:val="24"/>
          <w:szCs w:val="24"/>
        </w:rPr>
      </w:pPr>
      <w:proofErr w:type="gramStart"/>
      <w:r w:rsidRPr="00741024">
        <w:rPr>
          <w:rFonts w:ascii="Times New Roman" w:hAnsi="Times New Roman" w:cs="Times New Roman"/>
          <w:b/>
          <w:sz w:val="24"/>
          <w:szCs w:val="24"/>
        </w:rPr>
        <w:t>b</w:t>
      </w:r>
      <w:proofErr w:type="gramEnd"/>
      <w:r w:rsidRPr="00741024">
        <w:rPr>
          <w:rFonts w:ascii="Times New Roman" w:hAnsi="Times New Roman" w:cs="Times New Roman"/>
          <w:b/>
          <w:sz w:val="24"/>
          <w:szCs w:val="24"/>
        </w:rPr>
        <w:t>.</w:t>
      </w:r>
      <w:r w:rsidRPr="00741024">
        <w:rPr>
          <w:rFonts w:ascii="Times New Roman" w:hAnsi="Times New Roman" w:cs="Times New Roman"/>
          <w:sz w:val="24"/>
          <w:szCs w:val="24"/>
        </w:rPr>
        <w:t xml:space="preserve"> Bakanlığımıza gönderilmeden önce, anılan bürolarda görevli Cumhuriyet savcılarınca cezaî konularda uluslararası adlî iş birliği taleplerinin ilgili kanun ve genelgeler ile tarafı olduğumuz milletlerarası </w:t>
      </w:r>
      <w:proofErr w:type="spellStart"/>
      <w:r w:rsidRPr="00741024">
        <w:rPr>
          <w:rFonts w:ascii="Times New Roman" w:hAnsi="Times New Roman" w:cs="Times New Roman"/>
          <w:sz w:val="24"/>
          <w:szCs w:val="24"/>
        </w:rPr>
        <w:t>andlaşmalar</w:t>
      </w:r>
      <w:proofErr w:type="spellEnd"/>
      <w:r w:rsidRPr="00741024">
        <w:rPr>
          <w:rFonts w:ascii="Times New Roman" w:hAnsi="Times New Roman" w:cs="Times New Roman"/>
          <w:sz w:val="24"/>
          <w:szCs w:val="24"/>
        </w:rPr>
        <w:t xml:space="preserve"> çerçevesinde, yargı yetkisine giren hususlara dokunmamak kaydıyla, sadece şeklî yönden incelenerek evrakın uygun düzenlenmediğinin veya eksikliğinin tespit edilmesi hâlinde, ilgili adlî merci ile irtibata geçilerek evrakın mahallinde ikmalinin sağlanmasına özen gösterilmesi, gerektiğinde Bakanlığımız ile irtibata geçilmesi, </w:t>
      </w:r>
    </w:p>
    <w:p w:rsidR="000833E3" w:rsidRPr="00741024" w:rsidRDefault="000833E3" w:rsidP="000833E3">
      <w:pPr>
        <w:jc w:val="both"/>
        <w:rPr>
          <w:rFonts w:ascii="Times New Roman" w:hAnsi="Times New Roman" w:cs="Times New Roman"/>
          <w:sz w:val="24"/>
          <w:szCs w:val="24"/>
        </w:rPr>
      </w:pPr>
      <w:proofErr w:type="gramStart"/>
      <w:r w:rsidRPr="00741024">
        <w:rPr>
          <w:rFonts w:ascii="Times New Roman" w:hAnsi="Times New Roman" w:cs="Times New Roman"/>
          <w:b/>
          <w:sz w:val="24"/>
          <w:szCs w:val="24"/>
        </w:rPr>
        <w:t>c</w:t>
      </w:r>
      <w:proofErr w:type="gramEnd"/>
      <w:r w:rsidRPr="00741024">
        <w:rPr>
          <w:rFonts w:ascii="Times New Roman" w:hAnsi="Times New Roman" w:cs="Times New Roman"/>
          <w:b/>
          <w:sz w:val="24"/>
          <w:szCs w:val="24"/>
        </w:rPr>
        <w:t>.</w:t>
      </w:r>
      <w:r w:rsidRPr="00741024">
        <w:rPr>
          <w:rFonts w:ascii="Times New Roman" w:hAnsi="Times New Roman" w:cs="Times New Roman"/>
          <w:sz w:val="24"/>
          <w:szCs w:val="24"/>
        </w:rPr>
        <w:t xml:space="preserve"> Adlî mercilerimizce talep edildiği takdirde, cezaî konularda uluslararası adlî iş birliği evrakının usulüne uygun ve eksiksiz şekilde hazırlanmasını </w:t>
      </w:r>
      <w:proofErr w:type="spellStart"/>
      <w:r w:rsidRPr="00741024">
        <w:rPr>
          <w:rFonts w:ascii="Times New Roman" w:hAnsi="Times New Roman" w:cs="Times New Roman"/>
          <w:sz w:val="24"/>
          <w:szCs w:val="24"/>
        </w:rPr>
        <w:t>teminen</w:t>
      </w:r>
      <w:proofErr w:type="spellEnd"/>
      <w:r w:rsidRPr="00741024">
        <w:rPr>
          <w:rFonts w:ascii="Times New Roman" w:hAnsi="Times New Roman" w:cs="Times New Roman"/>
          <w:sz w:val="24"/>
          <w:szCs w:val="24"/>
        </w:rPr>
        <w:t xml:space="preserve"> evrakın hazırlanmasından önce veya hazırlanması sırasında anılan bürolarca gerekli bilgi ve desteğin sunulmasına azami ölçüde itina gösterilmesi,</w:t>
      </w:r>
    </w:p>
    <w:p w:rsidR="000833E3" w:rsidRPr="00741024" w:rsidRDefault="000833E3" w:rsidP="000833E3">
      <w:pPr>
        <w:jc w:val="both"/>
        <w:rPr>
          <w:rFonts w:ascii="Times New Roman" w:hAnsi="Times New Roman" w:cs="Times New Roman"/>
          <w:sz w:val="24"/>
          <w:szCs w:val="24"/>
        </w:rPr>
      </w:pPr>
      <w:proofErr w:type="gramStart"/>
      <w:r w:rsidRPr="00741024">
        <w:rPr>
          <w:rFonts w:ascii="Times New Roman" w:hAnsi="Times New Roman" w:cs="Times New Roman"/>
          <w:b/>
          <w:sz w:val="24"/>
          <w:szCs w:val="24"/>
        </w:rPr>
        <w:t>d</w:t>
      </w:r>
      <w:proofErr w:type="gramEnd"/>
      <w:r w:rsidRPr="00741024">
        <w:rPr>
          <w:rFonts w:ascii="Times New Roman" w:hAnsi="Times New Roman" w:cs="Times New Roman"/>
          <w:b/>
          <w:sz w:val="24"/>
          <w:szCs w:val="24"/>
        </w:rPr>
        <w:t>.</w:t>
      </w:r>
      <w:r w:rsidRPr="00741024">
        <w:rPr>
          <w:rFonts w:ascii="Times New Roman" w:hAnsi="Times New Roman" w:cs="Times New Roman"/>
          <w:sz w:val="24"/>
          <w:szCs w:val="24"/>
        </w:rPr>
        <w:t xml:space="preserve"> Yabancı devlet makamlarından Bakanlığımıza gönderilen soruşturmaya ilişkin adlî iş birliği taleplerinin, ilgili Cumhuriyet başsavcılığı nezdinde özel iş bölümüne konu olanlar ile Türkiye’nin yargı yetkisine giren hususlar hariç olmak üzere, anılan büroda görevli Cumhuriyet savcılarınca gereğine tevessül edilmesi, yabancı devlet makamlarının diğer adlî iş birliği taleplerinin ise gereğine tevessül edilmek üzere görevli ve yetkili adlî </w:t>
      </w:r>
      <w:proofErr w:type="spellStart"/>
      <w:r w:rsidRPr="00741024">
        <w:rPr>
          <w:rFonts w:ascii="Times New Roman" w:hAnsi="Times New Roman" w:cs="Times New Roman"/>
          <w:sz w:val="24"/>
          <w:szCs w:val="24"/>
        </w:rPr>
        <w:t>merciye</w:t>
      </w:r>
      <w:proofErr w:type="spellEnd"/>
      <w:r w:rsidRPr="00741024">
        <w:rPr>
          <w:rFonts w:ascii="Times New Roman" w:hAnsi="Times New Roman" w:cs="Times New Roman"/>
          <w:sz w:val="24"/>
          <w:szCs w:val="24"/>
        </w:rPr>
        <w:t xml:space="preserve"> iletilerek takibinin sağlanması,</w:t>
      </w:r>
    </w:p>
    <w:p w:rsidR="000833E3" w:rsidRPr="00741024" w:rsidRDefault="000833E3" w:rsidP="000833E3">
      <w:pPr>
        <w:jc w:val="both"/>
        <w:rPr>
          <w:rFonts w:ascii="Times New Roman" w:hAnsi="Times New Roman" w:cs="Times New Roman"/>
          <w:sz w:val="24"/>
          <w:szCs w:val="24"/>
        </w:rPr>
      </w:pPr>
      <w:r w:rsidRPr="00741024">
        <w:rPr>
          <w:rFonts w:ascii="Times New Roman" w:hAnsi="Times New Roman" w:cs="Times New Roman"/>
          <w:b/>
          <w:sz w:val="24"/>
          <w:szCs w:val="24"/>
        </w:rPr>
        <w:t>4.</w:t>
      </w:r>
      <w:r w:rsidRPr="00741024">
        <w:rPr>
          <w:rFonts w:ascii="Times New Roman" w:hAnsi="Times New Roman" w:cs="Times New Roman"/>
          <w:sz w:val="24"/>
          <w:szCs w:val="24"/>
        </w:rPr>
        <w:t xml:space="preserve"> Bakanlığımız ile gerektiğinde irtibatın sağlanabilmesini </w:t>
      </w:r>
      <w:proofErr w:type="spellStart"/>
      <w:r w:rsidRPr="00741024">
        <w:rPr>
          <w:rFonts w:ascii="Times New Roman" w:hAnsi="Times New Roman" w:cs="Times New Roman"/>
          <w:sz w:val="24"/>
          <w:szCs w:val="24"/>
        </w:rPr>
        <w:t>teminen</w:t>
      </w:r>
      <w:proofErr w:type="spellEnd"/>
      <w:r w:rsidRPr="00741024">
        <w:rPr>
          <w:rFonts w:ascii="Times New Roman" w:hAnsi="Times New Roman" w:cs="Times New Roman"/>
          <w:sz w:val="24"/>
          <w:szCs w:val="24"/>
        </w:rPr>
        <w:t xml:space="preserve"> cezaî konularda uluslararası adlî iş birliği bürolarının ve bu bürolarda görevlendirilenlerin irtibat bilgilerinin düzenli olarak Bakanlığımıza bildirilmesi,</w:t>
      </w:r>
    </w:p>
    <w:p w:rsidR="000833E3" w:rsidRPr="00741024" w:rsidRDefault="000833E3" w:rsidP="000833E3">
      <w:pPr>
        <w:jc w:val="both"/>
        <w:rPr>
          <w:rFonts w:ascii="Times New Roman" w:hAnsi="Times New Roman" w:cs="Times New Roman"/>
          <w:sz w:val="24"/>
          <w:szCs w:val="24"/>
        </w:rPr>
      </w:pPr>
      <w:r w:rsidRPr="00741024">
        <w:rPr>
          <w:rFonts w:ascii="Times New Roman" w:hAnsi="Times New Roman" w:cs="Times New Roman"/>
          <w:b/>
          <w:sz w:val="24"/>
          <w:szCs w:val="24"/>
        </w:rPr>
        <w:t>5.</w:t>
      </w:r>
      <w:r w:rsidRPr="00741024">
        <w:rPr>
          <w:rFonts w:ascii="Times New Roman" w:hAnsi="Times New Roman" w:cs="Times New Roman"/>
          <w:sz w:val="24"/>
          <w:szCs w:val="24"/>
        </w:rPr>
        <w:t xml:space="preserve"> İşbu Genelgenin uygulanması kapsamında ihtiyaç duyulan hâllerde Bakanlığımızdan görüş alınarak işlem tesis edilmesi,</w:t>
      </w:r>
    </w:p>
    <w:p w:rsidR="000833E3" w:rsidRPr="00741024" w:rsidRDefault="000833E3" w:rsidP="000833E3">
      <w:pPr>
        <w:jc w:val="both"/>
        <w:rPr>
          <w:rFonts w:ascii="Times New Roman" w:hAnsi="Times New Roman" w:cs="Times New Roman"/>
          <w:sz w:val="24"/>
          <w:szCs w:val="24"/>
        </w:rPr>
      </w:pPr>
      <w:r w:rsidRPr="00741024">
        <w:rPr>
          <w:rFonts w:ascii="Times New Roman" w:hAnsi="Times New Roman" w:cs="Times New Roman"/>
          <w:sz w:val="24"/>
          <w:szCs w:val="24"/>
        </w:rPr>
        <w:t xml:space="preserve">Konularında gereken dikkat ve özenin gösterilmesini rica ederim. </w:t>
      </w:r>
    </w:p>
    <w:p w:rsidR="000833E3" w:rsidRPr="00741024" w:rsidRDefault="000833E3" w:rsidP="000833E3">
      <w:pPr>
        <w:jc w:val="both"/>
        <w:rPr>
          <w:rFonts w:ascii="Times New Roman" w:hAnsi="Times New Roman" w:cs="Times New Roman"/>
          <w:sz w:val="24"/>
          <w:szCs w:val="24"/>
        </w:rPr>
      </w:pPr>
    </w:p>
    <w:p w:rsidR="000833E3" w:rsidRPr="00741024" w:rsidRDefault="000833E3" w:rsidP="000833E3">
      <w:pPr>
        <w:ind w:left="6372" w:firstLine="708"/>
        <w:jc w:val="both"/>
        <w:rPr>
          <w:rFonts w:ascii="Times New Roman" w:hAnsi="Times New Roman" w:cs="Times New Roman"/>
          <w:b/>
          <w:sz w:val="24"/>
          <w:szCs w:val="24"/>
        </w:rPr>
      </w:pPr>
      <w:r w:rsidRPr="00741024">
        <w:rPr>
          <w:rFonts w:ascii="Times New Roman" w:hAnsi="Times New Roman" w:cs="Times New Roman"/>
          <w:b/>
          <w:sz w:val="24"/>
          <w:szCs w:val="24"/>
        </w:rPr>
        <w:t xml:space="preserve">        Yılmaz TUNÇ</w:t>
      </w:r>
    </w:p>
    <w:p w:rsidR="00C516CB" w:rsidRPr="00741024" w:rsidRDefault="000833E3" w:rsidP="000833E3">
      <w:pPr>
        <w:ind w:left="7080" w:firstLine="708"/>
        <w:jc w:val="both"/>
        <w:rPr>
          <w:rFonts w:ascii="Times New Roman" w:hAnsi="Times New Roman" w:cs="Times New Roman"/>
          <w:b/>
          <w:sz w:val="24"/>
          <w:szCs w:val="24"/>
        </w:rPr>
      </w:pPr>
      <w:r w:rsidRPr="00741024">
        <w:rPr>
          <w:rFonts w:ascii="Times New Roman" w:hAnsi="Times New Roman" w:cs="Times New Roman"/>
          <w:b/>
          <w:sz w:val="24"/>
          <w:szCs w:val="24"/>
        </w:rPr>
        <w:t>Bakan</w:t>
      </w:r>
    </w:p>
    <w:sectPr w:rsidR="00C516CB" w:rsidRPr="007410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8C2"/>
    <w:rsid w:val="000833E3"/>
    <w:rsid w:val="001A2788"/>
    <w:rsid w:val="00741024"/>
    <w:rsid w:val="00C516CB"/>
    <w:rsid w:val="00EE48C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E91D30-B26D-40CD-AB19-F39B0335E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672</Words>
  <Characters>3832</Characters>
  <Application>Microsoft Office Word</Application>
  <DocSecurity>0</DocSecurity>
  <Lines>31</Lines>
  <Paragraphs>8</Paragraphs>
  <ScaleCrop>false</ScaleCrop>
  <Company>T.C.Adalet Bakanlığı</Company>
  <LinksUpToDate>false</LinksUpToDate>
  <CharactersWithSpaces>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MUHAMMED KARACA 190010</dc:creator>
  <cp:keywords/>
  <dc:description/>
  <cp:lastModifiedBy>ÖZGE ÜRÜN 113866</cp:lastModifiedBy>
  <cp:revision>4</cp:revision>
  <dcterms:created xsi:type="dcterms:W3CDTF">2024-02-27T09:58:00Z</dcterms:created>
  <dcterms:modified xsi:type="dcterms:W3CDTF">2024-12-30T07:50:00Z</dcterms:modified>
</cp:coreProperties>
</file>